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3561" w14:textId="7D3E4E3F" w:rsidR="00F31EB0" w:rsidRDefault="00307CBF">
      <w:pPr>
        <w:rPr>
          <w:rFonts w:ascii="微軟正黑體" w:eastAsia="微軟正黑體" w:hAnsi="微軟正黑體"/>
          <w:b/>
          <w:bCs/>
          <w:color w:val="990000"/>
          <w:shd w:val="clear" w:color="auto" w:fill="E7FFE7"/>
        </w:rPr>
      </w:pPr>
      <w:r>
        <w:rPr>
          <w:rFonts w:ascii="微軟正黑體" w:eastAsia="微軟正黑體" w:hAnsi="微軟正黑體" w:hint="eastAsia"/>
          <w:b/>
          <w:bCs/>
          <w:color w:val="990000"/>
          <w:shd w:val="clear" w:color="auto" w:fill="E7FFE7"/>
        </w:rPr>
        <w:t>財團法人天主教會台北教區附設新北市私立母心幼兒園 111 年 06 月餐點表</w:t>
      </w:r>
    </w:p>
    <w:p w14:paraId="5A4CD0AE" w14:textId="0B79AAD0" w:rsidR="00307CBF" w:rsidRDefault="00307CB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59A9AE5" wp14:editId="6054356D">
            <wp:extent cx="5274310" cy="7458710"/>
            <wp:effectExtent l="0" t="0" r="2540" b="8890"/>
            <wp:docPr id="1" name="圖片 1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桌 的圖片&#10;&#10;自動產生的描述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C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B2"/>
    <w:rsid w:val="00307CBF"/>
    <w:rsid w:val="006E58B2"/>
    <w:rsid w:val="00F3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29CB"/>
  <w15:chartTrackingRefBased/>
  <w15:docId w15:val="{97CBC6ED-684B-4955-A7F8-0D48F346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徐紀揚</dc:creator>
  <cp:keywords/>
  <dc:description/>
  <cp:lastModifiedBy>徐紀揚</cp:lastModifiedBy>
  <cp:revision>2</cp:revision>
  <dcterms:created xsi:type="dcterms:W3CDTF">2022-07-17T07:55:00Z</dcterms:created>
  <dcterms:modified xsi:type="dcterms:W3CDTF">2022-07-17T07:56:00Z</dcterms:modified>
</cp:coreProperties>
</file>